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7"/>
        <w:gridCol w:w="5974"/>
        <w:tblGridChange w:id="0">
          <w:tblGrid>
            <w:gridCol w:w="9357"/>
            <w:gridCol w:w="5974"/>
          </w:tblGrid>
        </w:tblGridChange>
      </w:tblGrid>
      <w:tr>
        <w:trPr>
          <w:trHeight w:val="1213" w:hRule="atLeast"/>
        </w:trPr>
        <w:tc>
          <w:tcPr>
            <w:shd w:fill="43aac4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Black" w:cs="Arial Black" w:eastAsia="Arial Black" w:hAnsi="Arial Black"/>
                <w:color w:val="20305e"/>
                <w:sz w:val="40"/>
                <w:szCs w:val="4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20305e"/>
                <w:sz w:val="40"/>
                <w:szCs w:val="40"/>
                <w:rtl w:val="0"/>
              </w:rPr>
              <w:t xml:space="preserve">Offline - Unit of Work</w:t>
            </w:r>
          </w:p>
          <w:p w:rsidR="00000000" w:rsidDel="00000000" w:rsidP="00000000" w:rsidRDefault="00000000" w:rsidRPr="00000000" w14:paraId="00000003">
            <w:pPr>
              <w:rPr>
                <w:rFonts w:ascii="Arial Black" w:cs="Arial Black" w:eastAsia="Arial Black" w:hAnsi="Arial Black"/>
                <w:color w:val="20305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20305e"/>
                <w:rtl w:val="0"/>
              </w:rPr>
              <w:t xml:space="preserve">Class:   Stage 3                          Term: Term 1                        Week: Week 11</w:t>
            </w:r>
          </w:p>
        </w:tc>
        <w:tc>
          <w:tcPr>
            <w:shd w:fill="20305e" w:val="clea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82955" cy="812924"/>
                  <wp:effectExtent b="0" l="0" r="0" t="0"/>
                  <wp:docPr id="4" name="image1.gif"/>
                  <a:graphic>
                    <a:graphicData uri="http://schemas.openxmlformats.org/drawingml/2006/picture">
                      <pic:pic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55" cy="8129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268"/>
        <w:gridCol w:w="2813"/>
        <w:gridCol w:w="2880"/>
        <w:gridCol w:w="2520"/>
        <w:gridCol w:w="2976"/>
        <w:gridCol w:w="2835"/>
        <w:tblGridChange w:id="0">
          <w:tblGrid>
            <w:gridCol w:w="1268"/>
            <w:gridCol w:w="2813"/>
            <w:gridCol w:w="2880"/>
            <w:gridCol w:w="2520"/>
            <w:gridCol w:w="2976"/>
            <w:gridCol w:w="283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192" w:before="19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rPr>
          <w:trHeight w:val="8055" w:hRule="atLeast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Morning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Spelling/Grammar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Watch SMART spelling video on 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Spelling grid.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 your Novel for 20 mins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down a summary of what you have read today. Your summary should be at least 5 Sentences.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Spelling/Grammar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5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out your words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3 spelling choice board activities and complete into literacy book.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 your Novel for 20 mins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Comprehension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comprehension task (what is bushfire) Answer questions in your literacy book.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Spelling/Grammar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55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out your words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3 spelling choice board activities and complete into literacy book.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8">
            <w:pPr>
              <w:widowControl w:val="1"/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 your Novel for 20 mins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2B">
            <w:pPr>
              <w:widowControl w:val="1"/>
              <w:numPr>
                <w:ilvl w:val="0"/>
                <w:numId w:val="2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down a summary of what you have read today. Your summary should be at least 5 Sentences.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Spelling/Grammar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56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Spelling Test in literacy book. Complete test with a buddy at home.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numPr>
                <w:ilvl w:val="0"/>
                <w:numId w:val="2"/>
              </w:numPr>
              <w:spacing w:line="259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 your Novel for 20 mins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Comprehension</w:t>
            </w:r>
          </w:p>
          <w:p w:rsidR="00000000" w:rsidDel="00000000" w:rsidP="00000000" w:rsidRDefault="00000000" w:rsidRPr="00000000" w14:paraId="00000038">
            <w:pPr>
              <w:widowControl w:val="1"/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comprehension task (robot K-9). Answer questions in your literacy book.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ind w:left="113" w:right="113"/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Public Holiday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Middle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(number)</w:t>
            </w:r>
          </w:p>
          <w:p w:rsidR="00000000" w:rsidDel="00000000" w:rsidP="00000000" w:rsidRDefault="00000000" w:rsidRPr="00000000" w14:paraId="0000004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Complete Maths Worksheet - Fractions, Decimals and percentages - tenths and hundredths.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(n</w:t>
            </w:r>
            <w:r w:rsidDel="00000000" w:rsidR="00000000" w:rsidRPr="00000000">
              <w:rPr>
                <w:b w:val="1"/>
                <w:rtl w:val="0"/>
              </w:rPr>
              <w:t xml:space="preserve">umber)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Complete Maths Worksheet - Fractions, Decimals and percentages - Place value to thousandths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(number)</w:t>
            </w:r>
          </w:p>
          <w:p w:rsidR="00000000" w:rsidDel="00000000" w:rsidP="00000000" w:rsidRDefault="00000000" w:rsidRPr="00000000" w14:paraId="0000004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Complete Maths Worksheet - Measurement - m, cm, mm and word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(measurement)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- find 5 sticks, measure them in cm and record on google classroom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- measure the length of your back fence, counting your footsteps. Record on google classroom.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Afternoon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Creative Arts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Complete 2 activities from the Art Bingo activity 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Creative Arts</w:t>
            </w:r>
          </w:p>
          <w:p w:rsidR="00000000" w:rsidDel="00000000" w:rsidP="00000000" w:rsidRDefault="00000000" w:rsidRPr="00000000" w14:paraId="0000005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Complete 2 activities from the Art Bingo activity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Creative Arts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Complete 2 activities from the Art Bingo activity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Creative Arts</w:t>
            </w:r>
          </w:p>
          <w:p w:rsidR="00000000" w:rsidDel="00000000" w:rsidP="00000000" w:rsidRDefault="00000000" w:rsidRPr="00000000" w14:paraId="0000005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Complete 2 activities from the Art Bingo activity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C4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B3C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620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6204"/>
    <w:rPr>
      <w:rFonts w:ascii="Segoe UI" w:cs="Segoe UI" w:hAnsi="Segoe UI"/>
      <w:sz w:val="18"/>
      <w:szCs w:val="18"/>
    </w:rPr>
  </w:style>
  <w:style w:type="character" w:styleId="Hyperlink">
    <w:name w:val="Hyperlink"/>
    <w:aliases w:val="ŠHyperlink"/>
    <w:basedOn w:val="DefaultParagraphFont"/>
    <w:uiPriority w:val="99"/>
    <w:rsid w:val="00D632DA"/>
    <w:rPr>
      <w:rFonts w:ascii="Arial" w:hAnsi="Arial"/>
      <w:color w:val="2f5496" w:themeColor="accent1" w:themeShade="0000BF"/>
      <w:sz w:val="24"/>
      <w:u w:val="single"/>
    </w:rPr>
  </w:style>
  <w:style w:type="table" w:styleId="Tableheader" w:customStyle="1">
    <w:name w:val="ŠTable header"/>
    <w:basedOn w:val="TableNormal"/>
    <w:uiPriority w:val="99"/>
    <w:rsid w:val="00D632DA"/>
    <w:pPr>
      <w:widowControl w:val="0"/>
      <w:snapToGrid w:val="0"/>
      <w:spacing w:after="80" w:before="80" w:line="240" w:lineRule="auto"/>
      <w:contextualSpacing w:val="1"/>
      <w:mirrorIndents w:val="1"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color="auto" w:fill="auto" w:val="clea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  <w:jc w:val="left"/>
        <w:textboxTightWrap w:val="allLines"/>
        <w:outlineLvl w:val="9"/>
      </w:pPr>
      <w:rPr>
        <w:rFonts w:ascii="Arial" w:hAnsi="Arial"/>
        <w:b w:val="1"/>
        <w:color w:val="ffffff" w:themeColor="background1"/>
        <w:sz w:val="22"/>
      </w:rPr>
      <w:tblPr/>
      <w:trPr>
        <w:cantSplit w:val="1"/>
        <w:tblHeader w:val="1"/>
      </w:trPr>
      <w:tcPr>
        <w:tcBorders>
          <w:top w:color="1f3864" w:space="0" w:sz="24" w:themeColor="accent1" w:themeShade="000080" w:val="single"/>
          <w:left w:color="1f3864" w:space="0" w:sz="24" w:themeColor="accent1" w:themeShade="000080" w:val="single"/>
          <w:bottom w:color="c00000" w:space="0" w:sz="24" w:val="single"/>
          <w:right w:color="1f3864" w:space="0" w:sz="24" w:themeColor="accent1" w:themeShade="000080" w:val="single"/>
          <w:insideH w:color="1f3864" w:space="0" w:sz="24" w:themeColor="accent1" w:themeShade="000080" w:val="single"/>
          <w:insideV w:color="1f3864" w:space="0" w:sz="24" w:themeColor="accent1" w:themeShade="000080" w:val="single"/>
          <w:tl2br w:space="0" w:sz="0" w:val="nil"/>
          <w:tr2bl w:space="0" w:sz="0" w:val="nil"/>
        </w:tcBorders>
        <w:shd w:color="auto" w:fill="1f3864" w:themeFill="accent1" w:themeFillShade="000080" w:val="clear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line="240" w:lineRule="auto"/>
        <w:contextualSpacing w:val="0"/>
        <w:mirrorIndents w:val="1"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  <w:jc w:val="left"/>
      </w:pPr>
      <w:rPr>
        <w:rFonts w:ascii="Arial" w:hAnsi="Arial"/>
        <w:b w:val="1"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line="240" w:lineRule="auto"/>
        <w:contextualSpacing w:val="0"/>
        <w:mirrorIndents w:val="1"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</w:pPr>
      <w:tblPr/>
      <w:tcPr>
        <w:tc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cBorders>
        <w:shd w:color="auto" w:fill="e7e6e6" w:themeFill="background2" w:val="clear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</w:pPr>
      <w:rPr>
        <w:rFonts w:ascii="Arial" w:hAnsi="Arial"/>
        <w:color w:val="000000" w:themeColor="text1"/>
        <w:sz w:val="22"/>
      </w:rPr>
      <w:tblPr/>
      <w:tcPr>
        <w:tc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cBorders>
        <w:shd w:color="auto" w:fill="auto" w:val="clear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snapToGrid w:val="0"/>
        <w:spacing w:after="80" w:afterAutospacing="0" w:afterLines="80" w:before="80" w:beforeAutospacing="0" w:beforeLines="8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</w:style>
  <w:style w:type="character" w:styleId="StrongStrongTable" w:customStyle="1">
    <w:name w:val="StrongŠStrongTable"/>
    <w:basedOn w:val="Strong"/>
    <w:rsid w:val="00D632DA"/>
    <w:rPr>
      <w:rFonts w:ascii="Arial" w:hAnsi="Arial"/>
      <w:b w:val="1"/>
      <w:bCs w:val="1"/>
      <w:sz w:val="22"/>
    </w:rPr>
  </w:style>
  <w:style w:type="character" w:styleId="Strong">
    <w:name w:val="Strong"/>
    <w:basedOn w:val="DefaultParagraphFont"/>
    <w:uiPriority w:val="22"/>
    <w:qFormat w:val="1"/>
    <w:rsid w:val="00D632DA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7B29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80" w:before="8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pPr>
      <w:widowControl w:val="0"/>
      <w:spacing w:after="80" w:before="8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pPr>
        <w:keepNext w:val="0"/>
        <w:keepLines w:val="0"/>
        <w:widowControl w:val="0"/>
        <w:spacing w:after="0" w:before="0" w:line="240" w:lineRule="auto"/>
      </w:p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cBorders>
        <w:shd w:fill="e7e6e6" w:val="clear"/>
      </w:tcPr>
    </w:tblStylePr>
    <w:tblStylePr w:type="band1Vert">
      <w:pPr>
        <w:keepNext w:val="0"/>
        <w:keepLines w:val="0"/>
        <w:widowControl w:val="0"/>
        <w:spacing w:after="192.00000000000003" w:before="192.00000000000003" w:line="240" w:lineRule="auto"/>
      </w:pPr>
      <w:rPr>
        <w:rFonts w:ascii="Arial" w:cs="Arial" w:eastAsia="Arial" w:hAnsi="Arial"/>
        <w:sz w:val="22"/>
        <w:szCs w:val="22"/>
      </w:rPr>
    </w:tblStylePr>
    <w:tblStylePr w:type="band2Horz">
      <w:pPr>
        <w:keepNext w:val="0"/>
        <w:keepLines w:val="0"/>
        <w:widowControl w:val="0"/>
        <w:spacing w:after="0" w:before="0" w:line="240" w:lineRule="auto"/>
      </w:pPr>
      <w:rPr>
        <w:rFonts w:ascii="Arial" w:cs="Arial" w:eastAsia="Arial" w:hAnsi="Arial"/>
        <w:color w:val="000000"/>
        <w:sz w:val="22"/>
        <w:szCs w:val="22"/>
      </w:r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cBorders>
        <w:shd w:fill="auto" w:val="clear"/>
      </w:tcPr>
    </w:tblStylePr>
    <w:tblStylePr w:type="band2Vert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firstCol">
      <w:pPr>
        <w:keepNext w:val="0"/>
        <w:keepLines w:val="0"/>
        <w:widowControl w:val="0"/>
        <w:spacing w:after="0" w:before="0" w:line="240" w:lineRule="auto"/>
        <w:jc w:val="left"/>
      </w:pPr>
      <w:rPr>
        <w:rFonts w:ascii="Arial" w:cs="Arial" w:eastAsia="Arial" w:hAnsi="Arial"/>
        <w:b w:val="1"/>
        <w:sz w:val="22"/>
        <w:szCs w:val="22"/>
      </w:rPr>
    </w:tblStylePr>
    <w:tblStylePr w:type="firstRow">
      <w:pPr>
        <w:keepNext w:val="0"/>
        <w:keepLines w:val="0"/>
        <w:widowControl w:val="0"/>
        <w:spacing w:after="0" w:before="0" w:line="240" w:lineRule="auto"/>
        <w:jc w:val="left"/>
      </w:pPr>
      <w:rPr>
        <w:rFonts w:ascii="Arial" w:cs="Arial" w:eastAsia="Arial" w:hAnsi="Arial"/>
        <w:b w:val="1"/>
        <w:color w:val="ffffff"/>
        <w:sz w:val="22"/>
        <w:szCs w:val="22"/>
      </w:rPr>
      <w:tcPr>
        <w:tcBorders>
          <w:top w:color="1f3864" w:space="0" w:sz="24" w:val="single"/>
          <w:left w:color="1f3864" w:space="0" w:sz="24" w:val="single"/>
          <w:bottom w:color="c00000" w:space="0" w:sz="24" w:val="single"/>
          <w:right w:color="1f3864" w:space="0" w:sz="24" w:val="single"/>
          <w:insideH w:color="1f3864" w:space="0" w:sz="24" w:val="single"/>
          <w:insideV w:color="1f3864" w:space="0" w:sz="24" w:val="single"/>
        </w:tcBorders>
        <w:shd w:fill="1f3864" w:val="clear"/>
        <w:vAlign w:val="center"/>
      </w:tc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neCell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nwCell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seCell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swCell">
      <w:pPr>
        <w:keepNext w:val="0"/>
        <w:keepLines w:val="0"/>
        <w:widowControl w:val="0"/>
        <w:spacing w:after="192.00000000000003" w:before="192.00000000000003" w:line="240" w:lineRule="auto"/>
      </w:p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80" w:before="8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pPr>
      <w:widowControl w:val="0"/>
      <w:spacing w:after="80" w:before="8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pPr>
        <w:keepNext w:val="0"/>
        <w:keepLines w:val="0"/>
        <w:widowControl w:val="0"/>
        <w:spacing w:after="0" w:before="0" w:line="240" w:lineRule="auto"/>
      </w:p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cBorders>
        <w:shd w:fill="e7e6e6" w:val="clear"/>
      </w:tcPr>
    </w:tblStylePr>
    <w:tblStylePr w:type="band1Vert">
      <w:pPr>
        <w:keepNext w:val="0"/>
        <w:keepLines w:val="0"/>
        <w:widowControl w:val="0"/>
        <w:spacing w:after="192.00000000000003" w:before="192.00000000000003" w:line="240" w:lineRule="auto"/>
      </w:pPr>
      <w:rPr>
        <w:rFonts w:ascii="Arial" w:cs="Arial" w:eastAsia="Arial" w:hAnsi="Arial"/>
        <w:sz w:val="22"/>
        <w:szCs w:val="22"/>
      </w:rPr>
    </w:tblStylePr>
    <w:tblStylePr w:type="band2Horz">
      <w:pPr>
        <w:keepNext w:val="0"/>
        <w:keepLines w:val="0"/>
        <w:widowControl w:val="0"/>
        <w:spacing w:after="0" w:before="0" w:line="240" w:lineRule="auto"/>
      </w:pPr>
      <w:rPr>
        <w:rFonts w:ascii="Arial" w:cs="Arial" w:eastAsia="Arial" w:hAnsi="Arial"/>
        <w:color w:val="000000"/>
        <w:sz w:val="22"/>
        <w:szCs w:val="22"/>
      </w:r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cBorders>
        <w:shd w:fill="auto" w:val="clear"/>
      </w:tcPr>
    </w:tblStylePr>
    <w:tblStylePr w:type="band2Vert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firstCol">
      <w:pPr>
        <w:keepNext w:val="0"/>
        <w:keepLines w:val="0"/>
        <w:widowControl w:val="0"/>
        <w:spacing w:after="0" w:before="0" w:line="240" w:lineRule="auto"/>
        <w:jc w:val="left"/>
      </w:pPr>
      <w:rPr>
        <w:rFonts w:ascii="Arial" w:cs="Arial" w:eastAsia="Arial" w:hAnsi="Arial"/>
        <w:b w:val="1"/>
        <w:sz w:val="22"/>
        <w:szCs w:val="22"/>
      </w:rPr>
    </w:tblStylePr>
    <w:tblStylePr w:type="firstRow">
      <w:pPr>
        <w:keepNext w:val="0"/>
        <w:keepLines w:val="0"/>
        <w:widowControl w:val="0"/>
        <w:spacing w:after="0" w:before="0" w:line="240" w:lineRule="auto"/>
        <w:jc w:val="left"/>
      </w:pPr>
      <w:rPr>
        <w:rFonts w:ascii="Arial" w:cs="Arial" w:eastAsia="Arial" w:hAnsi="Arial"/>
        <w:b w:val="1"/>
        <w:color w:val="ffffff"/>
        <w:sz w:val="22"/>
        <w:szCs w:val="22"/>
      </w:rPr>
      <w:tcPr>
        <w:tcBorders>
          <w:top w:color="1f3864" w:space="0" w:sz="24" w:val="single"/>
          <w:left w:color="1f3864" w:space="0" w:sz="24" w:val="single"/>
          <w:bottom w:color="c00000" w:space="0" w:sz="24" w:val="single"/>
          <w:right w:color="1f3864" w:space="0" w:sz="24" w:val="single"/>
          <w:insideH w:color="1f3864" w:space="0" w:sz="24" w:val="single"/>
          <w:insideV w:color="1f3864" w:space="0" w:sz="24" w:val="single"/>
        </w:tcBorders>
        <w:shd w:fill="1f3864" w:val="clear"/>
        <w:vAlign w:val="center"/>
      </w:tc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neCell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nwCell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seCell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swCell">
      <w:pPr>
        <w:keepNext w:val="0"/>
        <w:keepLines w:val="0"/>
        <w:widowControl w:val="0"/>
        <w:spacing w:after="192.00000000000003" w:before="192.00000000000003" w:line="240" w:lineRule="auto"/>
      </w:p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FR9hIYoqBqN36AVJMWR+LDvehw==">AMUW2mVKBDq1C+p9gA/BfCwY7SbFkk/CD/70faZ2zgIdzEZVjbNIhiqQw19MpBqNcw826mv/K3Wlj88lq1hzIyEsmBTgS5V4PlaSN4t6/DmUdnyq5iuYWLXDxr6Bj8IdCTCJswRJ4adj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2020-03-31T02:01:00Z</dcterms:created>
  <dc:creator>Ly Huynh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0x010100FAC2834F4BDF2246B8A983C2D77F0E4B</vt:lpwstr>
  </property>
</Properties>
</file>